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0E1C" w14:textId="77777777" w:rsidR="000D62B9" w:rsidRDefault="000D62B9" w:rsidP="000D62B9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附件1：</w:t>
      </w:r>
    </w:p>
    <w:p w14:paraId="1FD74288" w14:textId="77777777" w:rsidR="000D62B9" w:rsidRPr="00B829B9" w:rsidRDefault="000D62B9" w:rsidP="000D62B9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一、</w:t>
      </w:r>
      <w:r w:rsidRPr="00B829B9">
        <w:rPr>
          <w:rFonts w:ascii="楷体_GB2312" w:eastAsia="楷体_GB2312" w:hint="eastAsia"/>
          <w:sz w:val="32"/>
          <w:szCs w:val="32"/>
        </w:rPr>
        <w:t>讲演内容</w:t>
      </w:r>
    </w:p>
    <w:p w14:paraId="202026A3" w14:textId="77777777" w:rsidR="000D62B9" w:rsidRPr="00B829B9" w:rsidRDefault="000D62B9" w:rsidP="000D62B9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B829B9">
        <w:rPr>
          <w:rFonts w:ascii="楷体_GB2312" w:eastAsia="楷体_GB2312" w:hint="eastAsia"/>
          <w:sz w:val="32"/>
          <w:szCs w:val="32"/>
        </w:rPr>
        <w:t>深入学习领会习近平新时代中国特色社会主义思想</w:t>
      </w:r>
      <w:r>
        <w:rPr>
          <w:rFonts w:ascii="楷体_GB2312" w:eastAsia="楷体_GB2312" w:hint="eastAsia"/>
          <w:sz w:val="32"/>
          <w:szCs w:val="32"/>
        </w:rPr>
        <w:t>，紧密围绕党的二十大精神，深刻领悟“两个确立”的决定性意义。</w:t>
      </w:r>
      <w:r w:rsidRPr="00184EEC">
        <w:rPr>
          <w:rFonts w:ascii="楷体_GB2312" w:eastAsia="楷体_GB2312" w:hint="eastAsia"/>
          <w:sz w:val="32"/>
          <w:szCs w:val="32"/>
        </w:rPr>
        <w:t>以党的百年奋斗重大成就和历史经验、习近平关于青年工作的重要思想、中央有关重要精神专题、青年工作实践经验与反思等主要体系为基础，深入学习贯彻习近平新时代中国特色社会主义思想。</w:t>
      </w:r>
      <w:r>
        <w:rPr>
          <w:rFonts w:ascii="楷体_GB2312" w:eastAsia="楷体_GB2312" w:hint="eastAsia"/>
          <w:sz w:val="32"/>
          <w:szCs w:val="32"/>
        </w:rPr>
        <w:t>以学习领悟二十大精神为重点，将大会精神</w:t>
      </w:r>
      <w:r w:rsidRPr="00B829B9">
        <w:rPr>
          <w:rFonts w:ascii="楷体_GB2312" w:eastAsia="楷体_GB2312" w:hint="eastAsia"/>
          <w:sz w:val="32"/>
          <w:szCs w:val="32"/>
        </w:rPr>
        <w:t>与个人成长相结合，更加自觉地以习近平新时代中国特色社会主义思想武装头脑。讲演内容主要包括：</w:t>
      </w:r>
    </w:p>
    <w:p w14:paraId="0C76FCC8" w14:textId="77777777" w:rsidR="000D62B9" w:rsidRPr="00B829B9" w:rsidRDefault="000D62B9" w:rsidP="000D62B9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B829B9">
        <w:rPr>
          <w:rFonts w:ascii="楷体_GB2312" w:eastAsia="楷体_GB2312" w:hint="eastAsia"/>
          <w:sz w:val="32"/>
          <w:szCs w:val="32"/>
        </w:rPr>
        <w:t>1.</w:t>
      </w:r>
      <w:r>
        <w:rPr>
          <w:rFonts w:ascii="楷体_GB2312" w:eastAsia="楷体_GB2312" w:hint="eastAsia"/>
          <w:sz w:val="32"/>
          <w:szCs w:val="32"/>
        </w:rPr>
        <w:t>习近平总书记在中国共产党第二十次代表大会上的讲话</w:t>
      </w:r>
      <w:r w:rsidRPr="00B829B9">
        <w:rPr>
          <w:rFonts w:ascii="楷体_GB2312" w:eastAsia="楷体_GB2312" w:hint="eastAsia"/>
          <w:sz w:val="32"/>
          <w:szCs w:val="32"/>
        </w:rPr>
        <w:t>的重要论述的学习体会。</w:t>
      </w: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022</w:t>
      </w:r>
      <w:r>
        <w:rPr>
          <w:rFonts w:ascii="楷体_GB2312" w:eastAsia="楷体_GB2312" w:hint="eastAsia"/>
          <w:sz w:val="32"/>
          <w:szCs w:val="32"/>
        </w:rPr>
        <w:t>年10月16日，习近平总书记出席中国共产党第二十次代表大会并发表重要讲话，体现了党心民心，揭示了国家发展重要道路和方向</w:t>
      </w:r>
      <w:r w:rsidRPr="00B829B9">
        <w:rPr>
          <w:rFonts w:ascii="楷体_GB2312" w:eastAsia="楷体_GB2312" w:hint="eastAsia"/>
          <w:sz w:val="32"/>
          <w:szCs w:val="32"/>
        </w:rPr>
        <w:t>。结合</w:t>
      </w:r>
      <w:r>
        <w:rPr>
          <w:rFonts w:ascii="楷体_GB2312" w:eastAsia="楷体_GB2312" w:hint="eastAsia"/>
          <w:sz w:val="32"/>
          <w:szCs w:val="32"/>
        </w:rPr>
        <w:t>此次大会，</w:t>
      </w:r>
      <w:proofErr w:type="gramStart"/>
      <w:r>
        <w:rPr>
          <w:rFonts w:ascii="楷体_GB2312" w:eastAsia="楷体_GB2312" w:hint="eastAsia"/>
          <w:sz w:val="32"/>
          <w:szCs w:val="32"/>
        </w:rPr>
        <w:t>用青年</w:t>
      </w:r>
      <w:proofErr w:type="gramEnd"/>
      <w:r>
        <w:rPr>
          <w:rFonts w:ascii="楷体_GB2312" w:eastAsia="楷体_GB2312" w:hint="eastAsia"/>
          <w:sz w:val="32"/>
          <w:szCs w:val="32"/>
        </w:rPr>
        <w:t>一代的价值追求，充分发挥青年智慧与青年伟力，感悟并理解党的二十大精神</w:t>
      </w:r>
      <w:r w:rsidRPr="00B829B9">
        <w:rPr>
          <w:rFonts w:ascii="楷体_GB2312" w:eastAsia="楷体_GB2312" w:hint="eastAsia"/>
          <w:sz w:val="32"/>
          <w:szCs w:val="32"/>
        </w:rPr>
        <w:t>所蕴含的深远立意、丰富内涵及思想伟力。</w:t>
      </w:r>
    </w:p>
    <w:p w14:paraId="4BCC35A9" w14:textId="77777777" w:rsidR="000D62B9" w:rsidRPr="00B829B9" w:rsidRDefault="000D62B9" w:rsidP="000D62B9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B829B9">
        <w:rPr>
          <w:rFonts w:ascii="楷体_GB2312" w:eastAsia="楷体_GB2312" w:hint="eastAsia"/>
          <w:sz w:val="32"/>
          <w:szCs w:val="32"/>
        </w:rPr>
        <w:t>2.习近平总书记给青年寄语的深刻体悟。结合</w:t>
      </w:r>
      <w:r>
        <w:rPr>
          <w:rFonts w:ascii="楷体_GB2312" w:eastAsia="楷体_GB2312" w:hint="eastAsia"/>
          <w:sz w:val="32"/>
          <w:szCs w:val="32"/>
        </w:rPr>
        <w:t>第14、15</w:t>
      </w:r>
      <w:proofErr w:type="gramStart"/>
      <w:r>
        <w:rPr>
          <w:rFonts w:ascii="楷体_GB2312" w:eastAsia="楷体_GB2312" w:hint="eastAsia"/>
          <w:sz w:val="32"/>
          <w:szCs w:val="32"/>
        </w:rPr>
        <w:t>季青年</w:t>
      </w:r>
      <w:proofErr w:type="gramEnd"/>
      <w:r>
        <w:rPr>
          <w:rFonts w:ascii="楷体_GB2312" w:eastAsia="楷体_GB2312" w:hint="eastAsia"/>
          <w:sz w:val="32"/>
          <w:szCs w:val="32"/>
        </w:rPr>
        <w:t>大学习内容，</w:t>
      </w:r>
      <w:r w:rsidRPr="00B829B9">
        <w:rPr>
          <w:rFonts w:ascii="楷体_GB2312" w:eastAsia="楷体_GB2312" w:hint="eastAsia"/>
          <w:sz w:val="32"/>
          <w:szCs w:val="32"/>
        </w:rPr>
        <w:t>学</w:t>
      </w:r>
      <w:proofErr w:type="gramStart"/>
      <w:r w:rsidRPr="00B829B9">
        <w:rPr>
          <w:rFonts w:ascii="楷体_GB2312" w:eastAsia="楷体_GB2312" w:hint="eastAsia"/>
          <w:sz w:val="32"/>
          <w:szCs w:val="32"/>
        </w:rPr>
        <w:t>习习近</w:t>
      </w:r>
      <w:proofErr w:type="gramEnd"/>
      <w:r w:rsidRPr="00B829B9">
        <w:rPr>
          <w:rFonts w:ascii="楷体_GB2312" w:eastAsia="楷体_GB2312" w:hint="eastAsia"/>
          <w:sz w:val="32"/>
          <w:szCs w:val="32"/>
        </w:rPr>
        <w:t>平总书记出席青年活动、与青年谈心、给青年回信、为青年鼓劲等相关寄语和讲话精神，感悟并讲述总书记对青年的关心关爱与殷切期望，</w:t>
      </w:r>
      <w:r w:rsidRPr="00B829B9">
        <w:rPr>
          <w:rFonts w:ascii="楷体_GB2312" w:eastAsia="楷体_GB2312" w:hint="eastAsia"/>
          <w:sz w:val="32"/>
          <w:szCs w:val="32"/>
        </w:rPr>
        <w:lastRenderedPageBreak/>
        <w:t>明确青春作为、诠释青春担当、展现青春风采。</w:t>
      </w:r>
    </w:p>
    <w:p w14:paraId="7433664A" w14:textId="77777777" w:rsidR="000D62B9" w:rsidRDefault="000D62B9" w:rsidP="000D62B9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B829B9">
        <w:rPr>
          <w:rFonts w:ascii="楷体_GB2312" w:eastAsia="楷体_GB2312" w:hint="eastAsia"/>
          <w:sz w:val="32"/>
          <w:szCs w:val="32"/>
        </w:rPr>
        <w:t>3.</w:t>
      </w:r>
      <w:r>
        <w:rPr>
          <w:rFonts w:ascii="楷体_GB2312" w:eastAsia="楷体_GB2312" w:hint="eastAsia"/>
          <w:sz w:val="32"/>
          <w:szCs w:val="32"/>
        </w:rPr>
        <w:t>党史的学习心得，感悟新时代伟大成就。充分了解和感悟</w:t>
      </w:r>
      <w:r w:rsidRPr="00B829B9">
        <w:rPr>
          <w:rFonts w:ascii="楷体_GB2312" w:eastAsia="楷体_GB2312" w:hint="eastAsia"/>
          <w:sz w:val="32"/>
          <w:szCs w:val="32"/>
        </w:rPr>
        <w:t>中国共产党百</w:t>
      </w:r>
      <w:r>
        <w:rPr>
          <w:rFonts w:ascii="楷体_GB2312" w:eastAsia="楷体_GB2312" w:hint="eastAsia"/>
          <w:sz w:val="32"/>
          <w:szCs w:val="32"/>
        </w:rPr>
        <w:t>年奋斗的光辉历程，认识中国共产党为国家和民族</w:t>
      </w:r>
      <w:proofErr w:type="gramStart"/>
      <w:r>
        <w:rPr>
          <w:rFonts w:ascii="楷体_GB2312" w:eastAsia="楷体_GB2312" w:hint="eastAsia"/>
          <w:sz w:val="32"/>
          <w:szCs w:val="32"/>
        </w:rPr>
        <w:t>作出</w:t>
      </w:r>
      <w:proofErr w:type="gramEnd"/>
      <w:r>
        <w:rPr>
          <w:rFonts w:ascii="楷体_GB2312" w:eastAsia="楷体_GB2312" w:hint="eastAsia"/>
          <w:sz w:val="32"/>
          <w:szCs w:val="32"/>
        </w:rPr>
        <w:t>的伟大贡献，感受中国共产党始终不渝为人民的初心宗旨，</w:t>
      </w:r>
      <w:r w:rsidRPr="00B829B9">
        <w:rPr>
          <w:rFonts w:ascii="楷体_GB2312" w:eastAsia="楷体_GB2312" w:hint="eastAsia"/>
          <w:sz w:val="32"/>
          <w:szCs w:val="32"/>
        </w:rPr>
        <w:t>系统研读学习党史</w:t>
      </w:r>
      <w:r>
        <w:rPr>
          <w:rFonts w:ascii="楷体_GB2312" w:eastAsia="楷体_GB2312" w:hint="eastAsia"/>
          <w:sz w:val="32"/>
          <w:szCs w:val="32"/>
        </w:rPr>
        <w:t>，同时着眼当下，发现新时代伟大成就背后的力量与故事</w:t>
      </w:r>
      <w:r w:rsidRPr="00B829B9">
        <w:rPr>
          <w:rFonts w:ascii="楷体_GB2312" w:eastAsia="楷体_GB2312" w:hint="eastAsia"/>
          <w:sz w:val="32"/>
          <w:szCs w:val="32"/>
        </w:rPr>
        <w:t>。结合</w:t>
      </w:r>
      <w:r>
        <w:rPr>
          <w:rFonts w:ascii="楷体_GB2312" w:eastAsia="楷体_GB2312" w:hint="eastAsia"/>
          <w:sz w:val="32"/>
          <w:szCs w:val="32"/>
        </w:rPr>
        <w:t>党史</w:t>
      </w:r>
      <w:r w:rsidRPr="00B829B9">
        <w:rPr>
          <w:rFonts w:ascii="楷体_GB2312" w:eastAsia="楷体_GB2312" w:hint="eastAsia"/>
          <w:sz w:val="32"/>
          <w:szCs w:val="32"/>
        </w:rPr>
        <w:t>学习，分享和讲述学习心得与感悟，引导更多青年学子做到学史明理、学史增信、学史崇德、学史力行。</w:t>
      </w:r>
    </w:p>
    <w:p w14:paraId="72E8132D" w14:textId="77777777" w:rsidR="000D62B9" w:rsidRPr="007B6ED1" w:rsidRDefault="000D62B9" w:rsidP="000D62B9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4.</w:t>
      </w:r>
      <w:r w:rsidRPr="00C46C40">
        <w:rPr>
          <w:rFonts w:ascii="楷体_GB2312" w:eastAsia="楷体_GB2312" w:hint="eastAsia"/>
          <w:sz w:val="32"/>
          <w:szCs w:val="32"/>
        </w:rPr>
        <w:t>用好《习近平著作选读》《论中国共产党历史》《习近平与大学生朋友们》等鲜活教材。充分发挥示范带动作用，结合各类典型选树工作，深入挖掘在社会实践、志愿服务、学习科研、创新创业等方面表现突出的青年学生典型，以“悦学习·跃青春—百生讲坛”为载体，注重分层分类，讲好爱党为党的历史故事、青春故事，讲好新时代先进青年在党引领下的创新故事、奋斗故事、成长故事。</w:t>
      </w:r>
    </w:p>
    <w:p w14:paraId="187BADE8" w14:textId="77777777" w:rsidR="004F46A7" w:rsidRPr="000D62B9" w:rsidRDefault="004F46A7"/>
    <w:sectPr w:rsidR="004F46A7" w:rsidRPr="000D6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5A389" w14:textId="77777777" w:rsidR="00496D51" w:rsidRDefault="00496D51" w:rsidP="000D62B9">
      <w:r>
        <w:separator/>
      </w:r>
    </w:p>
  </w:endnote>
  <w:endnote w:type="continuationSeparator" w:id="0">
    <w:p w14:paraId="3F96DE72" w14:textId="77777777" w:rsidR="00496D51" w:rsidRDefault="00496D51" w:rsidP="000D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3E63" w14:textId="77777777" w:rsidR="00496D51" w:rsidRDefault="00496D51" w:rsidP="000D62B9">
      <w:r>
        <w:separator/>
      </w:r>
    </w:p>
  </w:footnote>
  <w:footnote w:type="continuationSeparator" w:id="0">
    <w:p w14:paraId="456EFEF5" w14:textId="77777777" w:rsidR="00496D51" w:rsidRDefault="00496D51" w:rsidP="000D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28F"/>
    <w:rsid w:val="000D62B9"/>
    <w:rsid w:val="001F1FF2"/>
    <w:rsid w:val="00363938"/>
    <w:rsid w:val="00496D51"/>
    <w:rsid w:val="004F46A7"/>
    <w:rsid w:val="00537AAD"/>
    <w:rsid w:val="006023BC"/>
    <w:rsid w:val="006245D4"/>
    <w:rsid w:val="006544D4"/>
    <w:rsid w:val="00697948"/>
    <w:rsid w:val="00771821"/>
    <w:rsid w:val="00793A0F"/>
    <w:rsid w:val="00A1744E"/>
    <w:rsid w:val="00A827A3"/>
    <w:rsid w:val="00A8437E"/>
    <w:rsid w:val="00CA228F"/>
    <w:rsid w:val="00EE11EE"/>
    <w:rsid w:val="00F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03AB34-293B-425F-84C6-7FC47732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2B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2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28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28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28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28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28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28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2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28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28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A228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2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2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2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2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228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D62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D62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D6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D62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秋婕 顾</dc:creator>
  <cp:keywords/>
  <dc:description/>
  <cp:lastModifiedBy>秋婕 顾</cp:lastModifiedBy>
  <cp:revision>2</cp:revision>
  <dcterms:created xsi:type="dcterms:W3CDTF">2024-04-17T17:00:00Z</dcterms:created>
  <dcterms:modified xsi:type="dcterms:W3CDTF">2024-04-17T17:00:00Z</dcterms:modified>
</cp:coreProperties>
</file>